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357" w:rsidRPr="00E27729" w:rsidRDefault="00805357" w:rsidP="00805357">
      <w:pPr>
        <w:rPr>
          <w:rFonts w:ascii="Century Gothic" w:hAnsi="Century Gothic"/>
          <w:sz w:val="20"/>
          <w:szCs w:val="20"/>
        </w:rPr>
      </w:pPr>
      <w:bookmarkStart w:id="0" w:name="_GoBack"/>
      <w:bookmarkEnd w:id="0"/>
      <w:r w:rsidRPr="00E27729">
        <w:rPr>
          <w:rFonts w:ascii="Century Gothic" w:hAnsi="Century Gothic"/>
          <w:sz w:val="20"/>
          <w:szCs w:val="20"/>
        </w:rPr>
        <w:t>Die Anlaufstelle gegen Häusliche Gewalt (AHG) kontaktiert im Auftrag des Kantons Aargau alle beteiligten und betroffenen Personen nach polizeilichen Interventionen betreffend Häuslicher Gewalt. In der persönlichen oder telefonischen Beratung klärt sie den Unterstützungsbedarf ab und leitet wenn nötig Massnahmen ein. Die AHG berät Selbst- und Drittmelder, sowie Fachstellen und führt Öffentlichkeits-, Vernetzungs- und Bildungsarbeit durch. Dabei liegt ihr Schwerpunkt auf der Beratung von Opfern und gewaltausübenden Personen.</w:t>
      </w:r>
    </w:p>
    <w:p w:rsidR="00805357" w:rsidRPr="00E27729" w:rsidRDefault="00805357" w:rsidP="00805357">
      <w:pPr>
        <w:rPr>
          <w:rFonts w:ascii="Century Gothic" w:hAnsi="Century Gothic"/>
          <w:sz w:val="20"/>
          <w:szCs w:val="20"/>
        </w:rPr>
      </w:pPr>
    </w:p>
    <w:p w:rsidR="00805357" w:rsidRPr="00E27729" w:rsidRDefault="00805357" w:rsidP="00805357">
      <w:pPr>
        <w:rPr>
          <w:rFonts w:ascii="Century Gothic" w:hAnsi="Century Gothic"/>
          <w:sz w:val="20"/>
          <w:szCs w:val="20"/>
        </w:rPr>
      </w:pPr>
      <w:r w:rsidRPr="00E27729">
        <w:rPr>
          <w:rFonts w:ascii="Century Gothic" w:hAnsi="Century Gothic"/>
          <w:sz w:val="20"/>
          <w:szCs w:val="20"/>
        </w:rPr>
        <w:t xml:space="preserve">Wir suchen per </w:t>
      </w:r>
      <w:r w:rsidRPr="00E27729">
        <w:rPr>
          <w:rFonts w:ascii="Century Gothic" w:hAnsi="Century Gothic"/>
          <w:b/>
          <w:sz w:val="20"/>
          <w:szCs w:val="20"/>
        </w:rPr>
        <w:t>1. August 2024</w:t>
      </w:r>
      <w:r w:rsidRPr="00E27729">
        <w:rPr>
          <w:rFonts w:ascii="Century Gothic" w:hAnsi="Century Gothic"/>
          <w:sz w:val="20"/>
          <w:szCs w:val="20"/>
        </w:rPr>
        <w:t xml:space="preserve"> oder nach Vereinbarung </w:t>
      </w:r>
    </w:p>
    <w:p w:rsidR="00805357" w:rsidRPr="00E27729" w:rsidRDefault="00805357" w:rsidP="00805357">
      <w:pPr>
        <w:rPr>
          <w:rFonts w:ascii="Century Gothic" w:hAnsi="Century Gothic"/>
          <w:b/>
          <w:sz w:val="20"/>
          <w:szCs w:val="20"/>
        </w:rPr>
      </w:pPr>
    </w:p>
    <w:p w:rsidR="00E27729" w:rsidRDefault="00E27729" w:rsidP="00805357">
      <w:pPr>
        <w:rPr>
          <w:rFonts w:ascii="Century Gothic" w:hAnsi="Century Gothic"/>
          <w:b/>
          <w:sz w:val="20"/>
          <w:szCs w:val="20"/>
        </w:rPr>
      </w:pPr>
      <w:r w:rsidRPr="00E27729">
        <w:rPr>
          <w:rFonts w:ascii="Century Gothic" w:hAnsi="Century Gothic"/>
          <w:b/>
          <w:sz w:val="20"/>
          <w:szCs w:val="20"/>
        </w:rPr>
        <w:t xml:space="preserve">Beraterin oder Berater 60 - 80 % </w:t>
      </w:r>
      <w:r w:rsidR="00F33B78">
        <w:rPr>
          <w:rFonts w:ascii="Century Gothic" w:hAnsi="Century Gothic"/>
          <w:b/>
          <w:sz w:val="20"/>
          <w:szCs w:val="20"/>
        </w:rPr>
        <w:t xml:space="preserve">für </w:t>
      </w:r>
      <w:r w:rsidRPr="00E27729">
        <w:rPr>
          <w:rFonts w:ascii="Century Gothic" w:hAnsi="Century Gothic"/>
          <w:b/>
          <w:sz w:val="20"/>
          <w:szCs w:val="20"/>
        </w:rPr>
        <w:t>Lernprogramm</w:t>
      </w:r>
      <w:r w:rsidR="00C64934">
        <w:rPr>
          <w:rFonts w:ascii="Century Gothic" w:hAnsi="Century Gothic"/>
          <w:b/>
          <w:sz w:val="20"/>
          <w:szCs w:val="20"/>
        </w:rPr>
        <w:t xml:space="preserve">, </w:t>
      </w:r>
      <w:r w:rsidR="008D160F">
        <w:rPr>
          <w:rFonts w:ascii="Century Gothic" w:hAnsi="Century Gothic"/>
          <w:b/>
          <w:sz w:val="20"/>
          <w:szCs w:val="20"/>
        </w:rPr>
        <w:t>Gewaltberatung und</w:t>
      </w:r>
      <w:r w:rsidRPr="00E27729">
        <w:rPr>
          <w:rFonts w:ascii="Century Gothic" w:hAnsi="Century Gothic"/>
          <w:b/>
          <w:sz w:val="20"/>
          <w:szCs w:val="20"/>
        </w:rPr>
        <w:t xml:space="preserve"> Opfer</w:t>
      </w:r>
      <w:r w:rsidR="008D160F">
        <w:rPr>
          <w:rFonts w:ascii="Century Gothic" w:hAnsi="Century Gothic"/>
          <w:b/>
          <w:sz w:val="20"/>
          <w:szCs w:val="20"/>
        </w:rPr>
        <w:t xml:space="preserve">beratung </w:t>
      </w:r>
    </w:p>
    <w:p w:rsidR="00E27729" w:rsidRPr="00E27729" w:rsidRDefault="00E27729" w:rsidP="00805357">
      <w:pPr>
        <w:rPr>
          <w:rFonts w:ascii="Century Gothic" w:hAnsi="Century Gothic"/>
          <w:sz w:val="20"/>
          <w:szCs w:val="20"/>
        </w:rPr>
      </w:pPr>
    </w:p>
    <w:p w:rsidR="00805357" w:rsidRPr="00E27729" w:rsidRDefault="00805357" w:rsidP="00805357">
      <w:pPr>
        <w:rPr>
          <w:rFonts w:ascii="Century Gothic" w:hAnsi="Century Gothic"/>
          <w:sz w:val="20"/>
          <w:szCs w:val="20"/>
        </w:rPr>
      </w:pPr>
      <w:r w:rsidRPr="00E27729">
        <w:rPr>
          <w:rFonts w:ascii="Century Gothic" w:hAnsi="Century Gothic"/>
          <w:sz w:val="20"/>
          <w:szCs w:val="20"/>
        </w:rPr>
        <w:t xml:space="preserve">Ihre Hauptaufgaben beinhalten folgende Tätigkeiten </w:t>
      </w:r>
    </w:p>
    <w:p w:rsidR="00805357" w:rsidRPr="00E27729" w:rsidRDefault="00805357" w:rsidP="00805357">
      <w:pPr>
        <w:rPr>
          <w:rFonts w:asciiTheme="minorHAnsi" w:hAnsiTheme="minorHAnsi"/>
          <w:sz w:val="20"/>
          <w:szCs w:val="20"/>
        </w:rPr>
      </w:pP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Kontaktaufnahme mit Betroffenen von häuslicher Gewalt nach einem Polizeieinsatz</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 xml:space="preserve">Kurzberatungen zur Abklärung der momentanen Situation </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Triage oder Einleiten von notwendigen Massnahmen</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 xml:space="preserve">Langzeitberatung und Begleitung von Betroffenen </w:t>
      </w:r>
    </w:p>
    <w:p w:rsidR="00805357"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persönliche oder telefonische Beratung von Betroffenen oder Drittmeldern</w:t>
      </w:r>
    </w:p>
    <w:p w:rsidR="00E27729" w:rsidRDefault="00E27729" w:rsidP="00E27729">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Gewaltberatung</w:t>
      </w:r>
    </w:p>
    <w:p w:rsidR="004A7F31" w:rsidRPr="00F33B78" w:rsidRDefault="00F33B78" w:rsidP="00F33B78">
      <w:pPr>
        <w:pStyle w:val="Listenabsatz"/>
        <w:numPr>
          <w:ilvl w:val="0"/>
          <w:numId w:val="1"/>
        </w:numPr>
        <w:spacing w:line="276" w:lineRule="auto"/>
        <w:rPr>
          <w:rFonts w:ascii="Century Gothic" w:hAnsi="Century Gothic"/>
          <w:sz w:val="20"/>
          <w:szCs w:val="20"/>
        </w:rPr>
      </w:pPr>
      <w:r w:rsidRPr="00E27729">
        <w:rPr>
          <w:rFonts w:ascii="Century Gothic" w:hAnsi="Century Gothic"/>
          <w:sz w:val="20"/>
          <w:szCs w:val="20"/>
        </w:rPr>
        <w:t>Durchführung von Abklärungsgesprächen</w:t>
      </w:r>
    </w:p>
    <w:p w:rsidR="00E27729" w:rsidRPr="00E27729" w:rsidRDefault="00E27729" w:rsidP="00E27729">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 xml:space="preserve">Durchführung des Lernprogramms Häusliche Gewalt </w:t>
      </w:r>
    </w:p>
    <w:p w:rsidR="00E27729" w:rsidRDefault="00E27729" w:rsidP="00E27729">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Leitung der wöchentlichen Kursabende zusammen mit einem Teammitglied, inkl. Vor- und Nachbereitung</w:t>
      </w:r>
    </w:p>
    <w:p w:rsidR="00E27729" w:rsidRDefault="00E27729" w:rsidP="00E27729">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Interdisziplinäre Zusammenarbeit mit anderen Akteuren im Kanton Aargau</w:t>
      </w:r>
    </w:p>
    <w:p w:rsidR="00E27729" w:rsidRPr="00E27729" w:rsidRDefault="00E27729" w:rsidP="00E27729">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 xml:space="preserve">Mitarbeit bei Weiterbildungen, Öffentlichkeits- und Vernetzungsarbeit </w:t>
      </w:r>
    </w:p>
    <w:p w:rsidR="00E27729" w:rsidRPr="00E27729" w:rsidRDefault="00E27729" w:rsidP="00E27729">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Allgemeine administrative Aufgaben</w:t>
      </w:r>
    </w:p>
    <w:p w:rsidR="00805357" w:rsidRPr="00E27729" w:rsidRDefault="00805357" w:rsidP="00805357">
      <w:pPr>
        <w:spacing w:line="276" w:lineRule="auto"/>
        <w:rPr>
          <w:rFonts w:ascii="Century Gothic" w:hAnsi="Century Gothic"/>
          <w:sz w:val="20"/>
          <w:szCs w:val="20"/>
        </w:rPr>
      </w:pPr>
      <w:r w:rsidRPr="00E27729">
        <w:rPr>
          <w:rFonts w:ascii="Century Gothic" w:hAnsi="Century Gothic"/>
          <w:sz w:val="20"/>
          <w:szCs w:val="20"/>
        </w:rPr>
        <w:t xml:space="preserve">Ihr Profil </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Abgeschlossenes Studium der sozialen Arbeit oder themenverwandte Ausbildung</w:t>
      </w:r>
    </w:p>
    <w:p w:rsidR="003168B0" w:rsidRDefault="003168B0" w:rsidP="00805357">
      <w:pPr>
        <w:pStyle w:val="Listenabsatz"/>
        <w:numPr>
          <w:ilvl w:val="0"/>
          <w:numId w:val="1"/>
        </w:numPr>
        <w:spacing w:after="200" w:line="276" w:lineRule="auto"/>
        <w:rPr>
          <w:rFonts w:ascii="Century Gothic" w:hAnsi="Century Gothic"/>
          <w:sz w:val="20"/>
          <w:szCs w:val="20"/>
        </w:rPr>
      </w:pPr>
      <w:r w:rsidRPr="003168B0">
        <w:rPr>
          <w:rFonts w:ascii="Century Gothic" w:hAnsi="Century Gothic"/>
          <w:sz w:val="20"/>
          <w:szCs w:val="20"/>
        </w:rPr>
        <w:t>Zertifizierte Ausbildung zur Gewaltberatung mit Weiterbildung zum zertifizierten Trainer für das Lernprogramm oder der Bereitschaft, diese zu absolvieren</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3168B0">
        <w:rPr>
          <w:rFonts w:ascii="Century Gothic" w:hAnsi="Century Gothic"/>
          <w:sz w:val="20"/>
          <w:szCs w:val="20"/>
        </w:rPr>
        <w:t>Kenntnisse</w:t>
      </w:r>
      <w:r w:rsidRPr="00E27729">
        <w:rPr>
          <w:rFonts w:ascii="Century Gothic" w:hAnsi="Century Gothic"/>
          <w:sz w:val="20"/>
          <w:szCs w:val="20"/>
        </w:rPr>
        <w:t xml:space="preserve"> zum Thema Häusliche Gewalt</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sz w:val="20"/>
          <w:szCs w:val="20"/>
        </w:rPr>
        <w:t>Erfahrung in der Gruppenarbeit</w:t>
      </w:r>
    </w:p>
    <w:p w:rsidR="00805357" w:rsidRPr="00E27729" w:rsidRDefault="00805357" w:rsidP="00805357">
      <w:pPr>
        <w:pStyle w:val="Listenabsatz"/>
        <w:numPr>
          <w:ilvl w:val="0"/>
          <w:numId w:val="1"/>
        </w:numPr>
        <w:spacing w:after="200" w:line="276" w:lineRule="auto"/>
        <w:rPr>
          <w:rFonts w:ascii="Century Gothic" w:hAnsi="Century Gothic" w:cstheme="minorHAnsi"/>
          <w:sz w:val="20"/>
          <w:szCs w:val="20"/>
        </w:rPr>
      </w:pPr>
      <w:r w:rsidRPr="00E27729">
        <w:rPr>
          <w:rFonts w:ascii="Century Gothic" w:hAnsi="Century Gothic" w:cstheme="minorHAnsi"/>
          <w:color w:val="333333"/>
          <w:sz w:val="20"/>
          <w:szCs w:val="20"/>
          <w:lang w:eastAsia="de-CH"/>
        </w:rPr>
        <w:t>Empathie</w:t>
      </w:r>
      <w:r w:rsidR="00F33B78">
        <w:rPr>
          <w:rFonts w:ascii="Century Gothic" w:hAnsi="Century Gothic" w:cstheme="minorHAnsi"/>
          <w:color w:val="333333"/>
          <w:sz w:val="20"/>
          <w:szCs w:val="20"/>
          <w:lang w:eastAsia="de-CH"/>
        </w:rPr>
        <w:t>, Belastbarkeit s</w:t>
      </w:r>
      <w:r w:rsidRPr="00E27729">
        <w:rPr>
          <w:rFonts w:ascii="Century Gothic" w:hAnsi="Century Gothic" w:cstheme="minorHAnsi"/>
          <w:color w:val="333333"/>
          <w:sz w:val="20"/>
          <w:szCs w:val="20"/>
          <w:lang w:eastAsia="de-CH"/>
        </w:rPr>
        <w:t>owie Abgrenzungsfähigkeit</w:t>
      </w:r>
    </w:p>
    <w:p w:rsidR="00805357" w:rsidRPr="00E27729" w:rsidRDefault="00805357" w:rsidP="00805357">
      <w:pPr>
        <w:pStyle w:val="Listenabsatz"/>
        <w:rPr>
          <w:rFonts w:ascii="Century Gothic" w:hAnsi="Century Gothic" w:cstheme="minorHAnsi"/>
          <w:sz w:val="20"/>
          <w:szCs w:val="20"/>
        </w:rPr>
      </w:pPr>
    </w:p>
    <w:p w:rsidR="00805357" w:rsidRPr="00E27729" w:rsidRDefault="00805357" w:rsidP="00805357">
      <w:pPr>
        <w:rPr>
          <w:rFonts w:ascii="Century Gothic" w:hAnsi="Century Gothic" w:cstheme="minorHAnsi"/>
          <w:sz w:val="20"/>
          <w:szCs w:val="20"/>
        </w:rPr>
      </w:pPr>
      <w:r w:rsidRPr="00E27729">
        <w:rPr>
          <w:rFonts w:ascii="Century Gothic" w:hAnsi="Century Gothic" w:cstheme="minorHAnsi"/>
          <w:sz w:val="20"/>
          <w:szCs w:val="20"/>
        </w:rPr>
        <w:t xml:space="preserve">Wir bieten </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cstheme="minorHAnsi"/>
          <w:sz w:val="20"/>
          <w:szCs w:val="20"/>
        </w:rPr>
        <w:t>Eine vielseitige,</w:t>
      </w:r>
      <w:r w:rsidRPr="00E27729">
        <w:rPr>
          <w:rFonts w:ascii="Century Gothic" w:hAnsi="Century Gothic" w:cstheme="minorHAnsi"/>
          <w:color w:val="333333"/>
          <w:sz w:val="20"/>
          <w:szCs w:val="20"/>
          <w:lang w:eastAsia="de-CH"/>
        </w:rPr>
        <w:t xml:space="preserve"> verantwortungsvolle, abwechslungsreiche und selbständige Tätigkeit </w:t>
      </w:r>
      <w:r w:rsidRPr="00E27729">
        <w:rPr>
          <w:rFonts w:ascii="Century Gothic" w:hAnsi="Century Gothic" w:cstheme="minorHAnsi"/>
          <w:sz w:val="20"/>
          <w:szCs w:val="20"/>
        </w:rPr>
        <w:t xml:space="preserve">mit Entwicklungspotenzial und viel Eigenverantwortung </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cstheme="minorHAnsi"/>
          <w:sz w:val="20"/>
          <w:szCs w:val="20"/>
        </w:rPr>
        <w:t>Moderne Arbeitsbedingungen, flexible Arbeitszeiten</w:t>
      </w:r>
      <w:r w:rsidRPr="00E27729">
        <w:rPr>
          <w:rFonts w:ascii="Century Gothic" w:hAnsi="Century Gothic"/>
          <w:sz w:val="20"/>
          <w:szCs w:val="20"/>
        </w:rPr>
        <w:t>, zentraler Arbeitsort</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cstheme="minorHAnsi"/>
          <w:sz w:val="20"/>
          <w:szCs w:val="20"/>
        </w:rPr>
        <w:t xml:space="preserve">Team- und Fallsupervision, regelmässige Intervision </w:t>
      </w:r>
    </w:p>
    <w:p w:rsidR="00805357" w:rsidRPr="00E27729" w:rsidRDefault="00805357" w:rsidP="00805357">
      <w:pPr>
        <w:pStyle w:val="Listenabsatz"/>
        <w:numPr>
          <w:ilvl w:val="0"/>
          <w:numId w:val="1"/>
        </w:numPr>
        <w:spacing w:after="200" w:line="276" w:lineRule="auto"/>
        <w:rPr>
          <w:rFonts w:ascii="Century Gothic" w:hAnsi="Century Gothic"/>
          <w:sz w:val="20"/>
          <w:szCs w:val="20"/>
        </w:rPr>
      </w:pPr>
      <w:r w:rsidRPr="00E27729">
        <w:rPr>
          <w:rFonts w:ascii="Century Gothic" w:hAnsi="Century Gothic" w:cstheme="minorHAnsi"/>
          <w:color w:val="333333"/>
          <w:sz w:val="20"/>
          <w:szCs w:val="20"/>
          <w:lang w:eastAsia="de-CH"/>
        </w:rPr>
        <w:t>Angenehmes Arbeitsklima in einem engagierten, kollegialen und loyalen Team</w:t>
      </w:r>
    </w:p>
    <w:p w:rsidR="00805357" w:rsidRPr="00E27729" w:rsidRDefault="00805357" w:rsidP="00805357">
      <w:pPr>
        <w:rPr>
          <w:rFonts w:ascii="Century Gothic" w:hAnsi="Century Gothic"/>
          <w:sz w:val="20"/>
          <w:szCs w:val="20"/>
        </w:rPr>
      </w:pPr>
      <w:r w:rsidRPr="00E27729">
        <w:rPr>
          <w:rFonts w:ascii="Century Gothic" w:hAnsi="Century Gothic"/>
          <w:sz w:val="20"/>
          <w:szCs w:val="20"/>
        </w:rPr>
        <w:t xml:space="preserve">Informationen zur AHG finden Sie auf unserer Website </w:t>
      </w:r>
      <w:hyperlink r:id="rId7" w:history="1">
        <w:r w:rsidRPr="00E27729">
          <w:rPr>
            <w:rStyle w:val="Hyperlink"/>
            <w:rFonts w:ascii="Century Gothic" w:hAnsi="Century Gothic"/>
            <w:sz w:val="20"/>
            <w:szCs w:val="20"/>
          </w:rPr>
          <w:t>www.ahg-aargau.ch</w:t>
        </w:r>
      </w:hyperlink>
      <w:r w:rsidRPr="00E27729">
        <w:rPr>
          <w:rFonts w:ascii="Century Gothic" w:hAnsi="Century Gothic"/>
          <w:sz w:val="20"/>
          <w:szCs w:val="20"/>
        </w:rPr>
        <w:t xml:space="preserve">. Für weitere Auskünfte steht Ihnen Claudia Wyss, Stellenleiterin, 062 550 20 </w:t>
      </w:r>
      <w:r w:rsidR="00E27729">
        <w:rPr>
          <w:rFonts w:ascii="Century Gothic" w:hAnsi="Century Gothic"/>
          <w:sz w:val="20"/>
          <w:szCs w:val="20"/>
        </w:rPr>
        <w:t>20</w:t>
      </w:r>
      <w:r w:rsidRPr="00E27729">
        <w:rPr>
          <w:rFonts w:ascii="Century Gothic" w:hAnsi="Century Gothic"/>
          <w:sz w:val="20"/>
          <w:szCs w:val="20"/>
        </w:rPr>
        <w:t xml:space="preserve">, gerne zur Verfügung. </w:t>
      </w:r>
    </w:p>
    <w:p w:rsidR="00805357" w:rsidRPr="00E27729" w:rsidRDefault="00805357" w:rsidP="00805357">
      <w:pPr>
        <w:rPr>
          <w:rFonts w:ascii="Century Gothic" w:hAnsi="Century Gothic"/>
          <w:sz w:val="20"/>
          <w:szCs w:val="20"/>
        </w:rPr>
      </w:pPr>
      <w:r w:rsidRPr="00E27729">
        <w:rPr>
          <w:rFonts w:ascii="Century Gothic" w:hAnsi="Century Gothic"/>
          <w:sz w:val="20"/>
          <w:szCs w:val="20"/>
        </w:rPr>
        <w:t xml:space="preserve">Bitte senden Sie Ihre Bewerbung bis </w:t>
      </w:r>
      <w:r w:rsidR="00E27729">
        <w:rPr>
          <w:rFonts w:ascii="Century Gothic" w:hAnsi="Century Gothic"/>
          <w:sz w:val="20"/>
          <w:szCs w:val="20"/>
        </w:rPr>
        <w:t>zum</w:t>
      </w:r>
      <w:r w:rsidRPr="00E27729">
        <w:rPr>
          <w:rFonts w:ascii="Century Gothic" w:hAnsi="Century Gothic"/>
          <w:sz w:val="20"/>
          <w:szCs w:val="20"/>
        </w:rPr>
        <w:t xml:space="preserve"> </w:t>
      </w:r>
      <w:r w:rsidRPr="00E27729">
        <w:rPr>
          <w:rFonts w:ascii="Century Gothic" w:hAnsi="Century Gothic"/>
          <w:b/>
          <w:sz w:val="20"/>
          <w:szCs w:val="20"/>
        </w:rPr>
        <w:t>30.April 2024</w:t>
      </w:r>
      <w:r w:rsidRPr="00E27729">
        <w:rPr>
          <w:rFonts w:ascii="Century Gothic" w:hAnsi="Century Gothic"/>
          <w:sz w:val="20"/>
          <w:szCs w:val="20"/>
        </w:rPr>
        <w:t xml:space="preserve"> per </w:t>
      </w:r>
      <w:r w:rsidR="00E27729">
        <w:rPr>
          <w:rFonts w:ascii="Century Gothic" w:hAnsi="Century Gothic"/>
          <w:sz w:val="20"/>
          <w:szCs w:val="20"/>
        </w:rPr>
        <w:t>E-</w:t>
      </w:r>
      <w:r w:rsidRPr="00E27729">
        <w:rPr>
          <w:rFonts w:ascii="Century Gothic" w:hAnsi="Century Gothic"/>
          <w:sz w:val="20"/>
          <w:szCs w:val="20"/>
        </w:rPr>
        <w:t xml:space="preserve">Mail an claudia.wyss@ahg-aargau.ch. </w:t>
      </w:r>
    </w:p>
    <w:p w:rsidR="0072644A" w:rsidRPr="00E27729" w:rsidRDefault="006004E9">
      <w:pPr>
        <w:rPr>
          <w:sz w:val="20"/>
          <w:szCs w:val="20"/>
        </w:rPr>
      </w:pPr>
    </w:p>
    <w:sectPr w:rsidR="0072644A" w:rsidRPr="00E27729" w:rsidSect="008D4D97">
      <w:headerReference w:type="default" r:id="rId8"/>
      <w:footerReference w:type="default" r:id="rId9"/>
      <w:pgSz w:w="11906" w:h="16838"/>
      <w:pgMar w:top="2552" w:right="1134"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4E9" w:rsidRDefault="006004E9" w:rsidP="00E27729">
      <w:r>
        <w:separator/>
      </w:r>
    </w:p>
  </w:endnote>
  <w:endnote w:type="continuationSeparator" w:id="0">
    <w:p w:rsidR="006004E9" w:rsidRDefault="006004E9" w:rsidP="00E2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97" w:rsidRDefault="009426A4" w:rsidP="008D4D97">
    <w:pPr>
      <w:pStyle w:val="Fuzeile"/>
      <w:pBdr>
        <w:top w:val="single" w:sz="4" w:space="4" w:color="auto"/>
      </w:pBdr>
      <w:rPr>
        <w:rFonts w:ascii="AvantGarde Bk BT" w:hAnsi="AvantGarde Bk BT"/>
        <w:sz w:val="18"/>
        <w:szCs w:val="18"/>
      </w:rPr>
    </w:pPr>
    <w:r>
      <w:rPr>
        <w:rFonts w:ascii="AvantGarde Bk BT" w:hAnsi="AvantGarde Bk BT"/>
        <w:sz w:val="18"/>
        <w:szCs w:val="18"/>
      </w:rPr>
      <w:t>Ziegelrain 1</w:t>
    </w:r>
    <w:r>
      <w:rPr>
        <w:rFonts w:ascii="AvantGarde Bk BT" w:hAnsi="AvantGarde Bk BT"/>
        <w:sz w:val="18"/>
        <w:szCs w:val="18"/>
      </w:rPr>
      <w:tab/>
    </w:r>
    <w:r>
      <w:rPr>
        <w:rFonts w:ascii="AvantGarde Bk BT" w:hAnsi="AvantGarde Bk BT"/>
        <w:sz w:val="18"/>
        <w:szCs w:val="18"/>
      </w:rPr>
      <w:tab/>
      <w:t>info@ahg-aargau.ch</w:t>
    </w:r>
  </w:p>
  <w:p w:rsidR="008D4D97" w:rsidRPr="00F83126" w:rsidRDefault="009426A4" w:rsidP="008D4D97">
    <w:pPr>
      <w:pStyle w:val="Fuzeile"/>
      <w:pBdr>
        <w:top w:val="single" w:sz="4" w:space="4" w:color="auto"/>
      </w:pBdr>
      <w:rPr>
        <w:rFonts w:ascii="AvantGarde Bk BT" w:hAnsi="AvantGarde Bk BT"/>
        <w:sz w:val="18"/>
        <w:szCs w:val="18"/>
      </w:rPr>
    </w:pPr>
    <w:r w:rsidRPr="00F83126">
      <w:rPr>
        <w:rFonts w:ascii="AvantGarde Bk BT" w:hAnsi="AvantGarde Bk BT"/>
        <w:sz w:val="18"/>
        <w:szCs w:val="18"/>
      </w:rPr>
      <w:t>5000 Aarau</w:t>
    </w:r>
    <w:r>
      <w:rPr>
        <w:rFonts w:ascii="AvantGarde Bk BT" w:hAnsi="AvantGarde Bk BT"/>
        <w:sz w:val="18"/>
        <w:szCs w:val="18"/>
      </w:rPr>
      <w:tab/>
    </w:r>
    <w:r>
      <w:rPr>
        <w:rFonts w:ascii="AvantGarde Bk BT" w:hAnsi="AvantGarde Bk BT"/>
        <w:sz w:val="18"/>
        <w:szCs w:val="18"/>
      </w:rPr>
      <w:tab/>
    </w:r>
    <w:hyperlink r:id="rId1" w:history="1">
      <w:r w:rsidRPr="00B776CE">
        <w:rPr>
          <w:rStyle w:val="Hyperlink"/>
          <w:rFonts w:ascii="AvantGarde Bk BT" w:hAnsi="AvantGarde Bk BT"/>
          <w:sz w:val="18"/>
          <w:szCs w:val="18"/>
        </w:rPr>
        <w:t>www.ahg-aargau.ch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4E9" w:rsidRDefault="006004E9" w:rsidP="00E27729">
      <w:r>
        <w:separator/>
      </w:r>
    </w:p>
  </w:footnote>
  <w:footnote w:type="continuationSeparator" w:id="0">
    <w:p w:rsidR="006004E9" w:rsidRDefault="006004E9" w:rsidP="00E27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97" w:rsidRDefault="009426A4" w:rsidP="00E27729">
    <w:pPr>
      <w:pStyle w:val="Kopfzeile"/>
      <w:jc w:val="center"/>
    </w:pPr>
    <w:r>
      <w:rPr>
        <w:noProof/>
        <w:lang w:eastAsia="de-CH"/>
      </w:rPr>
      <w:drawing>
        <wp:inline distT="0" distB="0" distL="0" distR="0" wp14:anchorId="2CCD0973" wp14:editId="50F04244">
          <wp:extent cx="5733415" cy="747395"/>
          <wp:effectExtent l="19050" t="0" r="635" b="0"/>
          <wp:docPr id="2" name="Bild 1" descr="P:\Büroorganisation\Dokuvorlagen\logo neu ab 1.3.11\Balken u. Logo_AHG_f. Brief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üroorganisation\Dokuvorlagen\logo neu ab 1.3.11\Balken u. Logo_AHG_f. Briefkopf.jpg"/>
                  <pic:cNvPicPr>
                    <a:picLocks noChangeAspect="1" noChangeArrowheads="1"/>
                  </pic:cNvPicPr>
                </pic:nvPicPr>
                <pic:blipFill>
                  <a:blip r:embed="rId1"/>
                  <a:srcRect/>
                  <a:stretch>
                    <a:fillRect/>
                  </a:stretch>
                </pic:blipFill>
                <pic:spPr bwMode="auto">
                  <a:xfrm>
                    <a:off x="0" y="0"/>
                    <a:ext cx="573341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03E"/>
    <w:multiLevelType w:val="hybridMultilevel"/>
    <w:tmpl w:val="0284FDAE"/>
    <w:lvl w:ilvl="0" w:tplc="D092095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4D4877"/>
    <w:multiLevelType w:val="hybridMultilevel"/>
    <w:tmpl w:val="724C5A4E"/>
    <w:lvl w:ilvl="0" w:tplc="D092095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5F3CAC"/>
    <w:multiLevelType w:val="hybridMultilevel"/>
    <w:tmpl w:val="21868680"/>
    <w:lvl w:ilvl="0" w:tplc="D092095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57"/>
    <w:rsid w:val="000C4058"/>
    <w:rsid w:val="00123BE7"/>
    <w:rsid w:val="003168B0"/>
    <w:rsid w:val="004A7F31"/>
    <w:rsid w:val="00580B5D"/>
    <w:rsid w:val="006004E9"/>
    <w:rsid w:val="00701764"/>
    <w:rsid w:val="00805357"/>
    <w:rsid w:val="00863C98"/>
    <w:rsid w:val="008D160F"/>
    <w:rsid w:val="009426A4"/>
    <w:rsid w:val="00AE51CE"/>
    <w:rsid w:val="00B3591A"/>
    <w:rsid w:val="00C64934"/>
    <w:rsid w:val="00E1040F"/>
    <w:rsid w:val="00E143A7"/>
    <w:rsid w:val="00E27729"/>
    <w:rsid w:val="00F33B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4A8C-4463-49EA-BBBC-98AA1A28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5357"/>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3BE7"/>
    <w:pPr>
      <w:ind w:left="720"/>
      <w:contextualSpacing/>
    </w:pPr>
  </w:style>
  <w:style w:type="paragraph" w:styleId="Kopfzeile">
    <w:name w:val="header"/>
    <w:basedOn w:val="Standard"/>
    <w:link w:val="KopfzeileZchn"/>
    <w:uiPriority w:val="99"/>
    <w:unhideWhenUsed/>
    <w:rsid w:val="00805357"/>
    <w:pPr>
      <w:tabs>
        <w:tab w:val="center" w:pos="4536"/>
        <w:tab w:val="right" w:pos="9072"/>
      </w:tabs>
    </w:pPr>
  </w:style>
  <w:style w:type="character" w:customStyle="1" w:styleId="KopfzeileZchn">
    <w:name w:val="Kopfzeile Zchn"/>
    <w:basedOn w:val="Absatz-Standardschriftart"/>
    <w:link w:val="Kopfzeile"/>
    <w:uiPriority w:val="99"/>
    <w:rsid w:val="00805357"/>
    <w:rPr>
      <w:rFonts w:ascii="Arial" w:eastAsia="Times New Roman" w:hAnsi="Arial" w:cs="Arial"/>
      <w:lang w:eastAsia="de-DE"/>
    </w:rPr>
  </w:style>
  <w:style w:type="paragraph" w:styleId="Fuzeile">
    <w:name w:val="footer"/>
    <w:basedOn w:val="Standard"/>
    <w:link w:val="FuzeileZchn"/>
    <w:uiPriority w:val="99"/>
    <w:unhideWhenUsed/>
    <w:rsid w:val="00805357"/>
    <w:pPr>
      <w:tabs>
        <w:tab w:val="center" w:pos="4536"/>
        <w:tab w:val="right" w:pos="9072"/>
      </w:tabs>
    </w:pPr>
  </w:style>
  <w:style w:type="character" w:customStyle="1" w:styleId="FuzeileZchn">
    <w:name w:val="Fußzeile Zchn"/>
    <w:basedOn w:val="Absatz-Standardschriftart"/>
    <w:link w:val="Fuzeile"/>
    <w:uiPriority w:val="99"/>
    <w:rsid w:val="00805357"/>
    <w:rPr>
      <w:rFonts w:ascii="Arial" w:eastAsia="Times New Roman" w:hAnsi="Arial" w:cs="Arial"/>
      <w:lang w:eastAsia="de-DE"/>
    </w:rPr>
  </w:style>
  <w:style w:type="character" w:styleId="Hyperlink">
    <w:name w:val="Hyperlink"/>
    <w:basedOn w:val="Absatz-Standardschriftart"/>
    <w:uiPriority w:val="99"/>
    <w:unhideWhenUsed/>
    <w:rsid w:val="00805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g-aargau.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hg-aargau.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Carrero</dc:creator>
  <cp:keywords/>
  <dc:description/>
  <cp:lastModifiedBy>Renate Weibel</cp:lastModifiedBy>
  <cp:revision>2</cp:revision>
  <dcterms:created xsi:type="dcterms:W3CDTF">2024-04-11T12:49:00Z</dcterms:created>
  <dcterms:modified xsi:type="dcterms:W3CDTF">2024-04-11T12:49:00Z</dcterms:modified>
</cp:coreProperties>
</file>